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36931642"/>
        <w:docPartObj>
          <w:docPartGallery w:val="Cover Pages"/>
          <w:docPartUnique/>
        </w:docPartObj>
      </w:sdtPr>
      <w:sdtEndPr/>
      <w:sdtContent>
        <w:p w14:paraId="4674F52C" w14:textId="611D5B78" w:rsidR="00807A75" w:rsidRDefault="00807A75">
          <w:r>
            <w:rPr>
              <w:noProof/>
              <w:lang w:val="en-US"/>
            </w:rPr>
            <mc:AlternateContent>
              <mc:Choice Requires="wps">
                <w:drawing>
                  <wp:anchor distT="0" distB="0" distL="114300" distR="114300" simplePos="0" relativeHeight="251663360" behindDoc="1" locked="0" layoutInCell="1" allowOverlap="1" wp14:anchorId="2F074280" wp14:editId="5D6622C0">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FB29D29" w14:textId="77777777" w:rsidR="00807A75" w:rsidRDefault="00807A7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80"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" fillcolor="#d9e2f3 [660]" stroked="f" strokeweight="1pt">
                    <v:fill color2="#8eaadb [1940]" rotate="t" focus="100%" type="gradient">
                      <o:fill v:ext="view" type="gradientUnscaled"/>
                    </v:fill>
                    <v:path arrowok="t"/>
                    <v:textbox inset="21.6pt,,21.6pt">
                      <w:txbxContent>
                        <w:p w14:paraId="5FB29D29" w14:textId="77777777" w:rsidR="00807A75" w:rsidRDefault="00807A75"/>
                      </w:txbxContent>
                    </v:textbox>
                    <w10:wrap anchorx="page" anchory="page"/>
                  </v:rect>
                </w:pict>
              </mc:Fallback>
            </mc:AlternateContent>
          </w:r>
          <w:r>
            <w:rPr>
              <w:noProof/>
              <w:lang w:val="en-US"/>
            </w:rPr>
            <mc:AlternateContent>
              <mc:Choice Requires="wps">
                <w:drawing>
                  <wp:anchor distT="0" distB="0" distL="114300" distR="114300" simplePos="0" relativeHeight="251660288" behindDoc="0" locked="0" layoutInCell="1" allowOverlap="1" wp14:anchorId="3B87EA3B" wp14:editId="68319BE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81"/>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4350D" w14:textId="2538237E" w:rsidR="00807A75" w:rsidRDefault="00807A75">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81"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" fillcolor="#44546a [3215]" stroked="f" strokeweight="1pt">
                    <v:textbox inset="14.4pt,14.4pt,14.4pt,28.8pt">
                      <w:txbxContent>
                        <w:p w14:paraId="68A4350D" w14:textId="2538237E" w:rsidR="00807A75" w:rsidRDefault="00807A75">
                          <w:pPr>
                            <w:spacing w:before="240"/>
                            <w:jc w:val="center"/>
                            <w:rPr>
                              <w:color w:val="FFFFFF" w:themeColor="background1"/>
                            </w:rPr>
                          </w:pPr>
                        </w:p>
                      </w:txbxContent>
                    </v:textbox>
                    <w10:wrap anchorx="page" anchory="page"/>
                  </v:rect>
                </w:pict>
              </mc:Fallback>
            </mc:AlternateContent>
          </w:r>
          <w:r>
            <w:rPr>
              <w:noProof/>
              <w:lang w:val="en-US"/>
            </w:rPr>
            <mc:AlternateContent>
              <mc:Choice Requires="wps">
                <w:drawing>
                  <wp:anchor distT="0" distB="0" distL="114300" distR="114300" simplePos="0" relativeHeight="251659264" behindDoc="0" locked="0" layoutInCell="1" allowOverlap="1" wp14:anchorId="52367E73" wp14:editId="0F9DEEF3">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82"/>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D23923" id="Rectangle 82"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lang w:val="en-US"/>
            </w:rPr>
            <mc:AlternateContent>
              <mc:Choice Requires="wps">
                <w:drawing>
                  <wp:anchor distT="0" distB="0" distL="114300" distR="114300" simplePos="0" relativeHeight="251662336" behindDoc="0" locked="0" layoutInCell="1" allowOverlap="1" wp14:anchorId="38E4ACB4" wp14:editId="37C259B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1406BB" id="Rectangle 8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r>
            <w:rPr>
              <w:noProof/>
              <w:lang w:val="en-US"/>
            </w:rPr>
            <mc:AlternateContent>
              <mc:Choice Requires="wps">
                <w:drawing>
                  <wp:anchor distT="0" distB="0" distL="114300" distR="114300" simplePos="0" relativeHeight="251661312" behindDoc="0" locked="0" layoutInCell="1" allowOverlap="1" wp14:anchorId="35F8CA00" wp14:editId="246A39E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84"/>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b/>
                                    <w:noProof/>
                                    <w:color w:val="4472C4" w:themeColor="accent1"/>
                                    <w:sz w:val="56"/>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13688180" w14:textId="28BB78CE" w:rsidR="00807A75" w:rsidRDefault="00B11D9C" w:rsidP="00B11D9C">
                                    <w:pPr>
                                      <w:spacing w:line="240" w:lineRule="auto"/>
                                      <w:jc w:val="center"/>
                                      <w:rPr>
                                        <w:rFonts w:asciiTheme="majorHAnsi" w:eastAsiaTheme="majorEastAsia" w:hAnsiTheme="majorHAnsi" w:cstheme="majorBidi"/>
                                        <w:noProof/>
                                        <w:color w:val="4472C4" w:themeColor="accent1"/>
                                        <w:sz w:val="72"/>
                                        <w:szCs w:val="144"/>
                                      </w:rPr>
                                    </w:pPr>
                                    <w:r w:rsidRPr="00B11D9C">
                                      <w:rPr>
                                        <w:rFonts w:asciiTheme="majorHAnsi" w:eastAsiaTheme="majorEastAsia" w:hAnsiTheme="majorHAnsi" w:cstheme="majorBidi"/>
                                        <w:b/>
                                        <w:noProof/>
                                        <w:color w:val="4472C4" w:themeColor="accent1"/>
                                        <w:sz w:val="56"/>
                                        <w:szCs w:val="72"/>
                                      </w:rPr>
                                      <w:t>Cerințe contextuale ale R.A. AEROPORTUL INTERNAȚIONAL MARAMUREȘ</w:t>
                                    </w:r>
                                  </w:p>
                                </w:sdtContent>
                              </w:sdt>
                              <w:p w14:paraId="2B3CD229" w14:textId="7370EB93" w:rsidR="00807A75" w:rsidRDefault="00807A75">
                                <w:pPr>
                                  <w:rPr>
                                    <w:rFonts w:asciiTheme="majorHAnsi" w:eastAsiaTheme="majorEastAsia" w:hAnsiTheme="majorHAnsi" w:cstheme="majorBidi"/>
                                    <w:noProof/>
                                    <w:color w:val="44546A" w:themeColor="text2"/>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84"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" filled="f" stroked="f" strokeweight=".5pt">
                    <v:textbox style="mso-fit-shape-to-text:t">
                      <w:txbxContent>
                        <w:sdt>
                          <w:sdtPr>
                            <w:rPr>
                              <w:rFonts w:asciiTheme="majorHAnsi" w:eastAsiaTheme="majorEastAsia" w:hAnsiTheme="majorHAnsi" w:cstheme="majorBidi"/>
                              <w:b/>
                              <w:noProof/>
                              <w:color w:val="4472C4" w:themeColor="accent1"/>
                              <w:sz w:val="56"/>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13688180" w14:textId="28BB78CE" w:rsidR="00807A75" w:rsidRDefault="00B11D9C" w:rsidP="00B11D9C">
                              <w:pPr>
                                <w:spacing w:line="240" w:lineRule="auto"/>
                                <w:jc w:val="center"/>
                                <w:rPr>
                                  <w:rFonts w:asciiTheme="majorHAnsi" w:eastAsiaTheme="majorEastAsia" w:hAnsiTheme="majorHAnsi" w:cstheme="majorBidi"/>
                                  <w:noProof/>
                                  <w:color w:val="4472C4" w:themeColor="accent1"/>
                                  <w:sz w:val="72"/>
                                  <w:szCs w:val="144"/>
                                </w:rPr>
                              </w:pPr>
                              <w:r w:rsidRPr="00B11D9C">
                                <w:rPr>
                                  <w:rFonts w:asciiTheme="majorHAnsi" w:eastAsiaTheme="majorEastAsia" w:hAnsiTheme="majorHAnsi" w:cstheme="majorBidi"/>
                                  <w:b/>
                                  <w:noProof/>
                                  <w:color w:val="4472C4" w:themeColor="accent1"/>
                                  <w:sz w:val="56"/>
                                  <w:szCs w:val="72"/>
                                </w:rPr>
                                <w:t>Cerințe contextuale ale R.A. AEROPORTUL INTERNAȚIONAL MARAMUREȘ</w:t>
                              </w:r>
                            </w:p>
                          </w:sdtContent>
                        </w:sdt>
                        <w:p w14:paraId="2B3CD229" w14:textId="7370EB93" w:rsidR="00807A75" w:rsidRDefault="00807A75">
                          <w:pPr>
                            <w:rPr>
                              <w:rFonts w:asciiTheme="majorHAnsi" w:eastAsiaTheme="majorEastAsia" w:hAnsiTheme="majorHAnsi" w:cstheme="majorBidi"/>
                              <w:noProof/>
                              <w:color w:val="44546A" w:themeColor="text2"/>
                              <w:sz w:val="32"/>
                              <w:szCs w:val="40"/>
                            </w:rPr>
                          </w:pPr>
                        </w:p>
                      </w:txbxContent>
                    </v:textbox>
                    <w10:wrap type="square" anchorx="page" anchory="page"/>
                  </v:shape>
                </w:pict>
              </mc:Fallback>
            </mc:AlternateContent>
          </w:r>
        </w:p>
        <w:p w14:paraId="076E0CD9" w14:textId="2940563F" w:rsidR="009D1101" w:rsidRDefault="00807A75" w:rsidP="00520D12">
          <w:pPr>
            <w:spacing w:after="160" w:line="259" w:lineRule="auto"/>
          </w:pPr>
          <w:r>
            <w:br w:type="page"/>
          </w:r>
        </w:p>
      </w:sdtContent>
    </w:sdt>
    <w:p w14:paraId="2E87F6EC"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lastRenderedPageBreak/>
        <w:t>Obiectivele generale în domeniul de activitate în care activează Regia sunt legate de următoarele strategii:</w:t>
      </w:r>
    </w:p>
    <w:p w14:paraId="31189460" w14:textId="77777777" w:rsidR="00B11D9C" w:rsidRPr="00B11D9C" w:rsidRDefault="00B11D9C" w:rsidP="00B11D9C">
      <w:pPr>
        <w:spacing w:before="100" w:beforeAutospacing="1" w:after="100" w:afterAutospacing="1" w:line="240" w:lineRule="auto"/>
        <w:jc w:val="center"/>
        <w:rPr>
          <w:rFonts w:ascii="Arial" w:eastAsia="Times New Roman" w:hAnsi="Arial" w:cs="Arial"/>
          <w:b/>
          <w:sz w:val="24"/>
          <w:lang w:val="en-US"/>
        </w:rPr>
      </w:pPr>
      <w:bookmarkStart w:id="0" w:name="_GoBack"/>
      <w:r w:rsidRPr="00B11D9C">
        <w:rPr>
          <w:rFonts w:ascii="Arial" w:eastAsia="Times New Roman" w:hAnsi="Arial" w:cs="Arial"/>
          <w:b/>
          <w:bCs/>
          <w:sz w:val="24"/>
          <w:lang w:val="en-US"/>
        </w:rPr>
        <w:t>Strategia guvernamentală, respectiv obiectivele fiscal-bugetare pe termen mediu și lung ale Statului Român în domeniul Transportului aerian</w:t>
      </w:r>
    </w:p>
    <w:bookmarkEnd w:id="0"/>
    <w:p w14:paraId="1700FC25" w14:textId="77777777" w:rsidR="00B11D9C" w:rsidRPr="00B11D9C" w:rsidRDefault="00B11D9C" w:rsidP="00B11D9C">
      <w:pPr>
        <w:spacing w:before="100" w:beforeAutospacing="1" w:after="100" w:afterAutospacing="1" w:line="240" w:lineRule="auto"/>
        <w:jc w:val="both"/>
        <w:outlineLvl w:val="3"/>
        <w:rPr>
          <w:rFonts w:ascii="Arial" w:eastAsia="Times New Roman" w:hAnsi="Arial" w:cs="Arial"/>
          <w:b/>
          <w:bCs/>
          <w:lang w:val="en-US"/>
        </w:rPr>
      </w:pPr>
      <w:r w:rsidRPr="00B11D9C">
        <w:rPr>
          <w:rFonts w:ascii="Arial" w:eastAsia="Times New Roman" w:hAnsi="Arial" w:cs="Arial"/>
          <w:b/>
          <w:bCs/>
          <w:lang w:val="en-US"/>
        </w:rPr>
        <w:t>a) Obiectiv general:</w:t>
      </w:r>
    </w:p>
    <w:p w14:paraId="1BD5E60B"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îl reprezintă modernizarea infrastructurii aeroportuare prin operaționalizarea noului terminal de pasageri, pentru asigurarea unui trafic aerian în condiţii de maximă siguranţă, în acord cu reglementările europene şi naţionale în domeniul transportului aerian şi care să faciliteze dezvoltarea economiei regionale, respectiv îmbunătăţirea calităţii vieţii cetăţenilor.</w:t>
      </w:r>
    </w:p>
    <w:p w14:paraId="77E6FC39" w14:textId="77777777" w:rsidR="00B11D9C" w:rsidRPr="00B11D9C" w:rsidRDefault="00B11D9C" w:rsidP="00B11D9C">
      <w:pPr>
        <w:spacing w:before="100" w:beforeAutospacing="1" w:after="100" w:afterAutospacing="1" w:line="240" w:lineRule="auto"/>
        <w:jc w:val="both"/>
        <w:outlineLvl w:val="3"/>
        <w:rPr>
          <w:rFonts w:ascii="Arial" w:eastAsia="Times New Roman" w:hAnsi="Arial" w:cs="Arial"/>
          <w:b/>
          <w:bCs/>
          <w:lang w:val="en-US"/>
        </w:rPr>
      </w:pPr>
      <w:r w:rsidRPr="00B11D9C">
        <w:rPr>
          <w:rFonts w:ascii="Arial" w:eastAsia="Times New Roman" w:hAnsi="Arial" w:cs="Arial"/>
          <w:b/>
          <w:bCs/>
          <w:lang w:val="en-US"/>
        </w:rPr>
        <w:t>b) Măsuri:</w:t>
      </w:r>
    </w:p>
    <w:p w14:paraId="73671ACE"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Pentru realizarea obiectivului general se stabilesc următoarele obiective specifice:</w:t>
      </w:r>
    </w:p>
    <w:p w14:paraId="557C33AA" w14:textId="77777777" w:rsidR="00B11D9C" w:rsidRPr="00B11D9C" w:rsidRDefault="00B11D9C" w:rsidP="00B11D9C">
      <w:pPr>
        <w:numPr>
          <w:ilvl w:val="0"/>
          <w:numId w:val="3"/>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ridicarea nivelului de siguranţă a traficului aerian: gestionarea responsabilă a infrastructurii aeroportuare care va contribui la reducerea în viitor a riscurilor care influenţează acum siguranţa, securitatea şi confortul traficului aerian;</w:t>
      </w:r>
    </w:p>
    <w:p w14:paraId="18D6F114" w14:textId="77777777" w:rsidR="00B11D9C" w:rsidRPr="00B11D9C" w:rsidRDefault="00B11D9C" w:rsidP="00B11D9C">
      <w:pPr>
        <w:numPr>
          <w:ilvl w:val="0"/>
          <w:numId w:val="3"/>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creșterea capacității de operare și asigurarea posibilității desfășurării traficului aerian pe Aeroportul Internațional Maramureș pentru aeronave de clasa 4C;</w:t>
      </w:r>
    </w:p>
    <w:p w14:paraId="08EB4A76" w14:textId="77777777" w:rsidR="00B11D9C" w:rsidRPr="00B11D9C" w:rsidRDefault="00B11D9C" w:rsidP="00B11D9C">
      <w:pPr>
        <w:numPr>
          <w:ilvl w:val="0"/>
          <w:numId w:val="3"/>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dezvoltarea regională: prin dezvoltarea Aeroportului Internaţional Maramureş, întreaga regiune de nord-vest a României va cunoaşte o creştere a nivelului economic, a producţiei, a nivelului de trai şi a calităţii serviciilor, inclusiv prin protejarea şi îmbunătăţirea calităţii mediului înconjurător.</w:t>
      </w:r>
    </w:p>
    <w:p w14:paraId="45943B34"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xml:space="preserve">Pentru a realiza obiectivele propuse şi pentru </w:t>
      </w:r>
      <w:proofErr w:type="gramStart"/>
      <w:r w:rsidRPr="00B11D9C">
        <w:rPr>
          <w:rFonts w:ascii="Arial" w:eastAsia="Times New Roman" w:hAnsi="Arial" w:cs="Arial"/>
          <w:lang w:val="en-US"/>
        </w:rPr>
        <w:t>a</w:t>
      </w:r>
      <w:proofErr w:type="gramEnd"/>
      <w:r w:rsidRPr="00B11D9C">
        <w:rPr>
          <w:rFonts w:ascii="Arial" w:eastAsia="Times New Roman" w:hAnsi="Arial" w:cs="Arial"/>
          <w:lang w:val="en-US"/>
        </w:rPr>
        <w:t xml:space="preserve"> avea certitudinea că vom putea participa la dezvoltarea socio-economică a comunităţii, s-a realizat o analiză succintă a unor factori locali şi regionali, cum ar fi:</w:t>
      </w:r>
    </w:p>
    <w:p w14:paraId="62B0056B" w14:textId="77777777" w:rsidR="00B11D9C" w:rsidRPr="00B11D9C" w:rsidRDefault="00B11D9C" w:rsidP="00B11D9C">
      <w:pPr>
        <w:numPr>
          <w:ilvl w:val="0"/>
          <w:numId w:val="4"/>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necesitățile pieței locale de transport aerian;</w:t>
      </w:r>
    </w:p>
    <w:p w14:paraId="15CCB74F" w14:textId="77777777" w:rsidR="00B11D9C" w:rsidRPr="00B11D9C" w:rsidRDefault="00B11D9C" w:rsidP="00B11D9C">
      <w:pPr>
        <w:numPr>
          <w:ilvl w:val="0"/>
          <w:numId w:val="4"/>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trendurile de dezvoltare a relațiilor de afaceri;</w:t>
      </w:r>
    </w:p>
    <w:p w14:paraId="69A11894" w14:textId="77777777" w:rsidR="00B11D9C" w:rsidRPr="00B11D9C" w:rsidRDefault="00B11D9C" w:rsidP="00B11D9C">
      <w:pPr>
        <w:numPr>
          <w:ilvl w:val="0"/>
          <w:numId w:val="4"/>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necesitatea dezvoltării nivelului de trai al zonei;</w:t>
      </w:r>
    </w:p>
    <w:p w14:paraId="6438DF86" w14:textId="77777777" w:rsidR="00B11D9C" w:rsidRPr="00B11D9C" w:rsidRDefault="00B11D9C" w:rsidP="00B11D9C">
      <w:pPr>
        <w:numPr>
          <w:ilvl w:val="0"/>
          <w:numId w:val="4"/>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necesitatea creării de noi locuri de muncă prin crearea de parteneriate și atragerea de investitori locali sau străini;</w:t>
      </w:r>
    </w:p>
    <w:p w14:paraId="74E3F7E2" w14:textId="77777777" w:rsidR="00B11D9C" w:rsidRPr="00B11D9C" w:rsidRDefault="00B11D9C" w:rsidP="00B11D9C">
      <w:pPr>
        <w:numPr>
          <w:ilvl w:val="0"/>
          <w:numId w:val="4"/>
        </w:numPr>
        <w:spacing w:before="100" w:beforeAutospacing="1" w:after="100" w:afterAutospacing="1" w:line="240" w:lineRule="auto"/>
        <w:jc w:val="both"/>
        <w:rPr>
          <w:rFonts w:ascii="Arial" w:eastAsia="Times New Roman" w:hAnsi="Arial" w:cs="Arial"/>
          <w:lang w:val="en-US"/>
        </w:rPr>
      </w:pPr>
      <w:proofErr w:type="gramStart"/>
      <w:r w:rsidRPr="00B11D9C">
        <w:rPr>
          <w:rFonts w:ascii="Arial" w:eastAsia="Times New Roman" w:hAnsi="Arial" w:cs="Arial"/>
          <w:lang w:val="en-US"/>
        </w:rPr>
        <w:t>facilitarea</w:t>
      </w:r>
      <w:proofErr w:type="gramEnd"/>
      <w:r w:rsidRPr="00B11D9C">
        <w:rPr>
          <w:rFonts w:ascii="Arial" w:eastAsia="Times New Roman" w:hAnsi="Arial" w:cs="Arial"/>
          <w:lang w:val="en-US"/>
        </w:rPr>
        <w:t xml:space="preserve"> posibilităților de deplasare pe teritoriul Uniunii Europene și către alte destinații, în vederea desfășurării unor activități de muncă, turism și business.</w:t>
      </w:r>
    </w:p>
    <w:p w14:paraId="68A9A1FE"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În urma analizei efectuate s-a concluzionat că:</w:t>
      </w:r>
    </w:p>
    <w:p w14:paraId="4EB88815" w14:textId="77777777" w:rsidR="00B11D9C" w:rsidRPr="00B11D9C" w:rsidRDefault="00B11D9C" w:rsidP="00B11D9C">
      <w:pPr>
        <w:numPr>
          <w:ilvl w:val="0"/>
          <w:numId w:val="5"/>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activitatea aviatică de transport pasageri, cargo și de agrement reprezintă o necesitate reală, dar care în prezent nu este la nivelul cererii din punct de vedere al calității și confortului pasagerilor, din punct de vedere al siguranței, cât și a capacității de transport prin Aeroportul Internațional Maramureș;</w:t>
      </w:r>
    </w:p>
    <w:p w14:paraId="18495C4E" w14:textId="77777777" w:rsidR="00B11D9C" w:rsidRPr="00B11D9C" w:rsidRDefault="00B11D9C" w:rsidP="00B11D9C">
      <w:pPr>
        <w:numPr>
          <w:ilvl w:val="0"/>
          <w:numId w:val="5"/>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potențialul economic al zonei nu este utilizat la capacitatea reală;</w:t>
      </w:r>
    </w:p>
    <w:p w14:paraId="5166EB89" w14:textId="77777777" w:rsidR="00B11D9C" w:rsidRPr="00B11D9C" w:rsidRDefault="00B11D9C" w:rsidP="00B11D9C">
      <w:pPr>
        <w:numPr>
          <w:ilvl w:val="0"/>
          <w:numId w:val="5"/>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potențialul turistic nu este exploatat la capacitatea maximă;</w:t>
      </w:r>
    </w:p>
    <w:p w14:paraId="7466C062" w14:textId="77777777" w:rsidR="00B11D9C" w:rsidRPr="00B11D9C" w:rsidRDefault="00B11D9C" w:rsidP="00B11D9C">
      <w:pPr>
        <w:numPr>
          <w:ilvl w:val="0"/>
          <w:numId w:val="5"/>
        </w:numPr>
        <w:spacing w:before="100" w:beforeAutospacing="1" w:after="100" w:afterAutospacing="1" w:line="240" w:lineRule="auto"/>
        <w:jc w:val="both"/>
        <w:rPr>
          <w:rFonts w:ascii="Arial" w:eastAsia="Times New Roman" w:hAnsi="Arial" w:cs="Arial"/>
          <w:lang w:val="en-US"/>
        </w:rPr>
      </w:pPr>
      <w:proofErr w:type="gramStart"/>
      <w:r w:rsidRPr="00B11D9C">
        <w:rPr>
          <w:rFonts w:ascii="Arial" w:eastAsia="Times New Roman" w:hAnsi="Arial" w:cs="Arial"/>
          <w:lang w:val="en-US"/>
        </w:rPr>
        <w:t>locurile</w:t>
      </w:r>
      <w:proofErr w:type="gramEnd"/>
      <w:r w:rsidRPr="00B11D9C">
        <w:rPr>
          <w:rFonts w:ascii="Arial" w:eastAsia="Times New Roman" w:hAnsi="Arial" w:cs="Arial"/>
          <w:lang w:val="en-US"/>
        </w:rPr>
        <w:t xml:space="preserve"> de muncă sunt deficitare.</w:t>
      </w:r>
    </w:p>
    <w:p w14:paraId="204CE745" w14:textId="77777777" w:rsidR="00B11D9C" w:rsidRDefault="00B11D9C" w:rsidP="00B11D9C">
      <w:pPr>
        <w:spacing w:before="100" w:beforeAutospacing="1" w:after="100" w:afterAutospacing="1" w:line="240" w:lineRule="auto"/>
        <w:jc w:val="both"/>
        <w:rPr>
          <w:rFonts w:ascii="Arial" w:eastAsia="Times New Roman" w:hAnsi="Arial" w:cs="Arial"/>
          <w:b/>
          <w:bCs/>
          <w:lang w:val="en-US"/>
        </w:rPr>
      </w:pPr>
    </w:p>
    <w:p w14:paraId="4150FA43" w14:textId="77777777" w:rsidR="00B11D9C" w:rsidRDefault="00B11D9C" w:rsidP="00B11D9C">
      <w:pPr>
        <w:spacing w:before="100" w:beforeAutospacing="1" w:after="100" w:afterAutospacing="1" w:line="240" w:lineRule="auto"/>
        <w:jc w:val="both"/>
        <w:rPr>
          <w:rFonts w:ascii="Arial" w:eastAsia="Times New Roman" w:hAnsi="Arial" w:cs="Arial"/>
          <w:b/>
          <w:bCs/>
          <w:lang w:val="en-US"/>
        </w:rPr>
      </w:pPr>
    </w:p>
    <w:p w14:paraId="24EF52BC" w14:textId="77777777" w:rsidR="00B11D9C" w:rsidRPr="00B11D9C" w:rsidRDefault="00B11D9C" w:rsidP="00B11D9C">
      <w:pPr>
        <w:spacing w:before="100" w:beforeAutospacing="1" w:after="100" w:afterAutospacing="1" w:line="240" w:lineRule="auto"/>
        <w:jc w:val="center"/>
        <w:rPr>
          <w:rFonts w:ascii="Arial" w:eastAsia="Times New Roman" w:hAnsi="Arial" w:cs="Arial"/>
          <w:sz w:val="24"/>
          <w:lang w:val="en-US"/>
        </w:rPr>
      </w:pPr>
      <w:r w:rsidRPr="00B11D9C">
        <w:rPr>
          <w:rFonts w:ascii="Arial" w:eastAsia="Times New Roman" w:hAnsi="Arial" w:cs="Arial"/>
          <w:b/>
          <w:bCs/>
          <w:sz w:val="24"/>
          <w:lang w:val="en-US"/>
        </w:rPr>
        <w:lastRenderedPageBreak/>
        <w:t>Prevederile strategiei pentru dezvoltarea județului Maramureș pentru perioada 2021-2027 pentru Regia Autonomă „Aeroportul Internațional Maramureș”</w:t>
      </w:r>
    </w:p>
    <w:p w14:paraId="0C45B5C4"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Strategia de dezvoltare durabilă a județului Maramureș elaborată de Consiliul Județean Maramureș susține „dezvoltarea care garantează satisfacerea necesităților actuale, fără să compromită capacitatea generațiilor viitoare de a-și satisface propriile necesități, printr-o eficientizare a eforturilor administrației locale, a mediului economic și a societății civile, ca fiind singurele alternative realiste de dezvoltare a orașului și a zonei”.</w:t>
      </w:r>
    </w:p>
    <w:p w14:paraId="695ACDE8"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xml:space="preserve">Dezvoltarea durabilă a zonei </w:t>
      </w:r>
      <w:proofErr w:type="gramStart"/>
      <w:r w:rsidRPr="00B11D9C">
        <w:rPr>
          <w:rFonts w:ascii="Arial" w:eastAsia="Times New Roman" w:hAnsi="Arial" w:cs="Arial"/>
          <w:lang w:val="en-US"/>
        </w:rPr>
        <w:t>este</w:t>
      </w:r>
      <w:proofErr w:type="gramEnd"/>
      <w:r w:rsidRPr="00B11D9C">
        <w:rPr>
          <w:rFonts w:ascii="Arial" w:eastAsia="Times New Roman" w:hAnsi="Arial" w:cs="Arial"/>
          <w:lang w:val="en-US"/>
        </w:rPr>
        <w:t xml:space="preserve"> susținută de principalele atu-uri pe care le deține zona Maramureș, dintre care cele mai importante sunt următoarele:</w:t>
      </w:r>
    </w:p>
    <w:p w14:paraId="5B9A35D7" w14:textId="77777777" w:rsidR="00B11D9C" w:rsidRPr="00B11D9C" w:rsidRDefault="00B11D9C" w:rsidP="00B11D9C">
      <w:pPr>
        <w:numPr>
          <w:ilvl w:val="0"/>
          <w:numId w:val="6"/>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buna așezare geografică (în apropierea unui perimetru cu o bună dinamică economică regională, impulsionată de cele 2 reședințe de județ: Baia Mare și Satu Mare și de zona Maramureșului);</w:t>
      </w:r>
    </w:p>
    <w:p w14:paraId="46105CE9" w14:textId="77777777" w:rsidR="00B11D9C" w:rsidRPr="00B11D9C" w:rsidRDefault="00B11D9C" w:rsidP="00B11D9C">
      <w:pPr>
        <w:numPr>
          <w:ilvl w:val="0"/>
          <w:numId w:val="6"/>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existența unor bogate resurse naturale (turistice) și istorice de interes regional și național (Centrul Istoric Baia Mare, Cimitirul Vesel Săpânța, Memorialul Victimelor Comunismului și al Rezistenței Sighet, Mănăstirea Rohia, Mănăstirea Bârsana, Circuitul Bisericilor de lemn din Maramureș din patrimoniul mondial UNESCO, Mocănița din Vișeu de Sus, Parcul Național Munții Maramureșului etc.), care îi pot conferi statutul de «poartă» a Maramureșului;</w:t>
      </w:r>
    </w:p>
    <w:p w14:paraId="7CC92E62" w14:textId="77777777" w:rsidR="00B11D9C" w:rsidRPr="00B11D9C" w:rsidRDefault="00B11D9C" w:rsidP="00B11D9C">
      <w:pPr>
        <w:numPr>
          <w:ilvl w:val="0"/>
          <w:numId w:val="6"/>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accesul la resurse și materii prime (apă, energie electrică și gaz);</w:t>
      </w:r>
    </w:p>
    <w:p w14:paraId="4D055A57" w14:textId="77777777" w:rsidR="00B11D9C" w:rsidRPr="00B11D9C" w:rsidRDefault="00B11D9C" w:rsidP="00B11D9C">
      <w:pPr>
        <w:numPr>
          <w:ilvl w:val="0"/>
          <w:numId w:val="6"/>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rețea densă de comunicații rutiere și feroviare (orașul Tăuții-Măgherăuș se află în apropierea Municipiului Baia Mare, la intersecția drumurilor naționale 1C și 18B);</w:t>
      </w:r>
    </w:p>
    <w:p w14:paraId="61679571" w14:textId="77777777" w:rsidR="00B11D9C" w:rsidRPr="00B11D9C" w:rsidRDefault="00B11D9C" w:rsidP="00B11D9C">
      <w:pPr>
        <w:numPr>
          <w:ilvl w:val="0"/>
          <w:numId w:val="6"/>
        </w:numPr>
        <w:spacing w:before="100" w:beforeAutospacing="1" w:after="100" w:afterAutospacing="1" w:line="240" w:lineRule="auto"/>
        <w:jc w:val="both"/>
        <w:rPr>
          <w:rFonts w:ascii="Arial" w:eastAsia="Times New Roman" w:hAnsi="Arial" w:cs="Arial"/>
          <w:lang w:val="en-US"/>
        </w:rPr>
      </w:pPr>
      <w:proofErr w:type="gramStart"/>
      <w:r w:rsidRPr="00B11D9C">
        <w:rPr>
          <w:rFonts w:ascii="Arial" w:eastAsia="Times New Roman" w:hAnsi="Arial" w:cs="Arial"/>
          <w:lang w:val="en-US"/>
        </w:rPr>
        <w:t>hotare</w:t>
      </w:r>
      <w:proofErr w:type="gramEnd"/>
      <w:r w:rsidRPr="00B11D9C">
        <w:rPr>
          <w:rFonts w:ascii="Arial" w:eastAsia="Times New Roman" w:hAnsi="Arial" w:cs="Arial"/>
          <w:lang w:val="en-US"/>
        </w:rPr>
        <w:t xml:space="preserve"> intravilane și extravilane relativ întinse și cu posibilități de urbanism extensiv și cu confort ambiental.</w:t>
      </w:r>
    </w:p>
    <w:p w14:paraId="5DDD0816"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b/>
          <w:bCs/>
          <w:lang w:val="en-US"/>
        </w:rPr>
        <w:t>Obiectivul general:</w:t>
      </w:r>
      <w:r w:rsidRPr="00B11D9C">
        <w:rPr>
          <w:rFonts w:ascii="Arial" w:eastAsia="Times New Roman" w:hAnsi="Arial" w:cs="Arial"/>
          <w:lang w:val="en-US"/>
        </w:rPr>
        <w:t xml:space="preserve"> regenerarea </w:t>
      </w:r>
      <w:proofErr w:type="gramStart"/>
      <w:r w:rsidRPr="00B11D9C">
        <w:rPr>
          <w:rFonts w:ascii="Arial" w:eastAsia="Times New Roman" w:hAnsi="Arial" w:cs="Arial"/>
          <w:lang w:val="en-US"/>
        </w:rPr>
        <w:t>urbană</w:t>
      </w:r>
      <w:proofErr w:type="gramEnd"/>
      <w:r w:rsidRPr="00B11D9C">
        <w:rPr>
          <w:rFonts w:ascii="Arial" w:eastAsia="Times New Roman" w:hAnsi="Arial" w:cs="Arial"/>
          <w:lang w:val="en-US"/>
        </w:rPr>
        <w:t xml:space="preserve"> a municipiului și a celorlalte unități administrativ-teritoriale prin corecta relaționare a direcțiilor de dezvoltare principale: economic, social, cultural, turistic.</w:t>
      </w:r>
    </w:p>
    <w:p w14:paraId="038C0D63"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b/>
          <w:bCs/>
          <w:lang w:val="en-US"/>
        </w:rPr>
        <w:t>Obiective specifice</w:t>
      </w:r>
      <w:r w:rsidRPr="00B11D9C">
        <w:rPr>
          <w:rFonts w:ascii="Arial" w:eastAsia="Times New Roman" w:hAnsi="Arial" w:cs="Arial"/>
          <w:lang w:val="en-US"/>
        </w:rPr>
        <w:t xml:space="preserve"> urmărite de Consiliul Județean Maramureș în cadrul Strategiei pentru dezvoltarea durabilă a județului Maramureș pentru dezvoltarea viitoare sunt:</w:t>
      </w:r>
    </w:p>
    <w:p w14:paraId="2EEA36D4" w14:textId="77777777" w:rsidR="00B11D9C" w:rsidRPr="00B11D9C" w:rsidRDefault="00B11D9C" w:rsidP="00B11D9C">
      <w:pPr>
        <w:numPr>
          <w:ilvl w:val="0"/>
          <w:numId w:val="7"/>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crearea și asigurarea de condiții de viață la standarde de calitate europene pentru toți locuitorii județului și pentru toți partenerii economici care își desfășoară activitatea aici;</w:t>
      </w:r>
    </w:p>
    <w:p w14:paraId="6A462EC4" w14:textId="77777777" w:rsidR="00B11D9C" w:rsidRPr="00B11D9C" w:rsidRDefault="00B11D9C" w:rsidP="00B11D9C">
      <w:pPr>
        <w:numPr>
          <w:ilvl w:val="0"/>
          <w:numId w:val="7"/>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creșterea durabilă a activității economice și nivelului de ocupare a forței de muncă;</w:t>
      </w:r>
    </w:p>
    <w:p w14:paraId="217D078C" w14:textId="77777777" w:rsidR="00B11D9C" w:rsidRPr="00B11D9C" w:rsidRDefault="00B11D9C" w:rsidP="00B11D9C">
      <w:pPr>
        <w:numPr>
          <w:ilvl w:val="0"/>
          <w:numId w:val="7"/>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protecția resurselor umane și de mediu;</w:t>
      </w:r>
    </w:p>
    <w:p w14:paraId="54974061" w14:textId="77777777" w:rsidR="00B11D9C" w:rsidRPr="00B11D9C" w:rsidRDefault="00B11D9C" w:rsidP="00B11D9C">
      <w:pPr>
        <w:numPr>
          <w:ilvl w:val="0"/>
          <w:numId w:val="7"/>
        </w:numPr>
        <w:spacing w:before="100" w:beforeAutospacing="1" w:after="100" w:afterAutospacing="1" w:line="240" w:lineRule="auto"/>
        <w:jc w:val="both"/>
        <w:rPr>
          <w:rFonts w:ascii="Arial" w:eastAsia="Times New Roman" w:hAnsi="Arial" w:cs="Arial"/>
          <w:lang w:val="en-US"/>
        </w:rPr>
      </w:pPr>
      <w:proofErr w:type="gramStart"/>
      <w:r w:rsidRPr="00B11D9C">
        <w:rPr>
          <w:rFonts w:ascii="Arial" w:eastAsia="Times New Roman" w:hAnsi="Arial" w:cs="Arial"/>
          <w:lang w:val="en-US"/>
        </w:rPr>
        <w:t>reducerea</w:t>
      </w:r>
      <w:proofErr w:type="gramEnd"/>
      <w:r w:rsidRPr="00B11D9C">
        <w:rPr>
          <w:rFonts w:ascii="Arial" w:eastAsia="Times New Roman" w:hAnsi="Arial" w:cs="Arial"/>
          <w:lang w:val="en-US"/>
        </w:rPr>
        <w:t xml:space="preserve"> dezechilibrelor de dezvoltare economică și socială în raport cu județele Cluj și Bihor.</w:t>
      </w:r>
    </w:p>
    <w:p w14:paraId="498D9DC2"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proofErr w:type="gramStart"/>
      <w:r w:rsidRPr="00B11D9C">
        <w:rPr>
          <w:rFonts w:ascii="Arial" w:eastAsia="Times New Roman" w:hAnsi="Arial" w:cs="Arial"/>
          <w:lang w:val="en-US"/>
        </w:rPr>
        <w:t>Una dintre direcțiile prioritare de dezvoltare a județului Maramureș presupune dezvoltarea infrastructurii de turism.</w:t>
      </w:r>
      <w:proofErr w:type="gramEnd"/>
    </w:p>
    <w:p w14:paraId="58E9F11E"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xml:space="preserve">La nivel regional, cel mai apropiat aeroport internațional </w:t>
      </w:r>
      <w:proofErr w:type="gramStart"/>
      <w:r w:rsidRPr="00B11D9C">
        <w:rPr>
          <w:rFonts w:ascii="Arial" w:eastAsia="Times New Roman" w:hAnsi="Arial" w:cs="Arial"/>
          <w:lang w:val="en-US"/>
        </w:rPr>
        <w:t>este</w:t>
      </w:r>
      <w:proofErr w:type="gramEnd"/>
      <w:r w:rsidRPr="00B11D9C">
        <w:rPr>
          <w:rFonts w:ascii="Arial" w:eastAsia="Times New Roman" w:hAnsi="Arial" w:cs="Arial"/>
          <w:lang w:val="en-US"/>
        </w:rPr>
        <w:t xml:space="preserve"> Aeroportul Internațional “Satu Mare” amplasat în apropierea Municipiului Satu Mare. Distanța dintre cele 2 aeroporturi internaționale </w:t>
      </w:r>
      <w:proofErr w:type="gramStart"/>
      <w:r w:rsidRPr="00B11D9C">
        <w:rPr>
          <w:rFonts w:ascii="Arial" w:eastAsia="Times New Roman" w:hAnsi="Arial" w:cs="Arial"/>
          <w:lang w:val="en-US"/>
        </w:rPr>
        <w:t>este</w:t>
      </w:r>
      <w:proofErr w:type="gramEnd"/>
      <w:r w:rsidRPr="00B11D9C">
        <w:rPr>
          <w:rFonts w:ascii="Arial" w:eastAsia="Times New Roman" w:hAnsi="Arial" w:cs="Arial"/>
          <w:lang w:val="en-US"/>
        </w:rPr>
        <w:t xml:space="preserve"> de aproximativ 70 km.</w:t>
      </w:r>
    </w:p>
    <w:p w14:paraId="21D3FD58"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xml:space="preserve">Creșterea atracției turistice din zona Maramureșului </w:t>
      </w:r>
      <w:proofErr w:type="gramStart"/>
      <w:r w:rsidRPr="00B11D9C">
        <w:rPr>
          <w:rFonts w:ascii="Arial" w:eastAsia="Times New Roman" w:hAnsi="Arial" w:cs="Arial"/>
          <w:lang w:val="en-US"/>
        </w:rPr>
        <w:t>este</w:t>
      </w:r>
      <w:proofErr w:type="gramEnd"/>
      <w:r w:rsidRPr="00B11D9C">
        <w:rPr>
          <w:rFonts w:ascii="Arial" w:eastAsia="Times New Roman" w:hAnsi="Arial" w:cs="Arial"/>
          <w:lang w:val="en-US"/>
        </w:rPr>
        <w:t xml:space="preserve"> condiționată de asigurarea, de către autoritatea județeană, a unui aeroport internațional, care să poată fi omologat, în conformitate cu cerințele legislative actuale la nivel național și internațional.</w:t>
      </w:r>
    </w:p>
    <w:p w14:paraId="5CAACC98"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lastRenderedPageBreak/>
        <w:t xml:space="preserve">Implementarea cu succes a proiectului </w:t>
      </w:r>
      <w:proofErr w:type="gramStart"/>
      <w:r w:rsidRPr="00B11D9C">
        <w:rPr>
          <w:rFonts w:ascii="Arial" w:eastAsia="Times New Roman" w:hAnsi="Arial" w:cs="Arial"/>
          <w:lang w:val="en-US"/>
        </w:rPr>
        <w:t>va</w:t>
      </w:r>
      <w:proofErr w:type="gramEnd"/>
      <w:r w:rsidRPr="00B11D9C">
        <w:rPr>
          <w:rFonts w:ascii="Arial" w:eastAsia="Times New Roman" w:hAnsi="Arial" w:cs="Arial"/>
          <w:lang w:val="en-US"/>
        </w:rPr>
        <w:t xml:space="preserve"> conduce la revitalizarea turismului național și internațional din zona municipiului Baia Mare și cea a județului Maramureș.</w:t>
      </w:r>
    </w:p>
    <w:p w14:paraId="1F77C2D4"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Ca parte a direcțiilor de dezvoltare ale aeroportului, în perioada 2015-2018 Aeroportul Internațional Maramureș a derulat proiectul “Extindere și modernizare suprafețe aeroportuare la Aeroportul Internațional Baia Mare” finanțat prin POS Transport 2007-2013, care a vizat extinderea și modernizarea pistei de decolare-aterizare, căilor de rulare și platformei de îmbarcare-debarcare pasageri, inclusiv balizaj, prin care au fost asigurate facilitățile de operare ale unor aeronave având litera de cod ”4C” (n.n. de mediu curier, cu o capacitate de transport de până la 220 de pasageri sau marfă), fiind create, astfel, premisele pentru creșterea traficului aerian de pasageri și cargo.</w:t>
      </w:r>
    </w:p>
    <w:p w14:paraId="507A102A"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xml:space="preserve">În cadrul aceleiași strategii se menționează </w:t>
      </w:r>
      <w:proofErr w:type="gramStart"/>
      <w:r w:rsidRPr="00B11D9C">
        <w:rPr>
          <w:rFonts w:ascii="Arial" w:eastAsia="Times New Roman" w:hAnsi="Arial" w:cs="Arial"/>
          <w:lang w:val="en-US"/>
        </w:rPr>
        <w:t>că ”</w:t>
      </w:r>
      <w:proofErr w:type="gramEnd"/>
      <w:r w:rsidRPr="00B11D9C">
        <w:rPr>
          <w:rFonts w:ascii="Arial" w:eastAsia="Times New Roman" w:hAnsi="Arial" w:cs="Arial"/>
          <w:lang w:val="en-US"/>
        </w:rPr>
        <w:t>Un actor important pe piața transporturilor este Aeroportul Internațional Maramureș, care este unica poartă aeriană la nivel județean și care se află în subordinea Consiliului Județean Maramureș. Din cauza amplasării geografice, la granița Uniunii Europene și a României cu spațiul ex-sovietic, într-o zonă preponderent muntoasă, județul Maramureș nu beneficiază de conexiuni ample la rețeaua TEN de transport rutier și feroviar. Astfel, deși județul are un potențial economic și turistic ridicat, singurele infrastructuri incluse în rețeaua TEN globală sunt: Aeroportul Internațional Maramureș; Magistrala CF 400 Dej-Baia Mare-Satu Mare; Drumul Expres Cluj – Dej – Baia Mare – Satu Mare – granița cu Ungaria (Oar);”</w:t>
      </w:r>
    </w:p>
    <w:p w14:paraId="75CAEA3B"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xml:space="preserve">Condițiile actuale economice, sociale și politice fac ca din </w:t>
      </w:r>
      <w:proofErr w:type="gramStart"/>
      <w:r w:rsidRPr="00B11D9C">
        <w:rPr>
          <w:rFonts w:ascii="Arial" w:eastAsia="Times New Roman" w:hAnsi="Arial" w:cs="Arial"/>
          <w:lang w:val="en-US"/>
        </w:rPr>
        <w:t>ce</w:t>
      </w:r>
      <w:proofErr w:type="gramEnd"/>
      <w:r w:rsidRPr="00B11D9C">
        <w:rPr>
          <w:rFonts w:ascii="Arial" w:eastAsia="Times New Roman" w:hAnsi="Arial" w:cs="Arial"/>
          <w:lang w:val="en-US"/>
        </w:rPr>
        <w:t xml:space="preserve"> în ce mai des, aerodromul să fie pus în serviciul public și să servească primordial zborurile de ambulanță din tot județul Maramureș, antrenate în căutarea imigranților rătăciți care fug din calea războiului. În acest sens, R.A. AIMM își ajustează permanent programul pentru a fi disponibil 24/24 pentru operarea în siguranță a zborurilor de ambulanță, care transportă pacienți critici la alte spitale din țară sau străinătate. Aeroportul Internațional Maramureș </w:t>
      </w:r>
      <w:proofErr w:type="gramStart"/>
      <w:r w:rsidRPr="00B11D9C">
        <w:rPr>
          <w:rFonts w:ascii="Arial" w:eastAsia="Times New Roman" w:hAnsi="Arial" w:cs="Arial"/>
          <w:lang w:val="en-US"/>
        </w:rPr>
        <w:t>este</w:t>
      </w:r>
      <w:proofErr w:type="gramEnd"/>
      <w:r w:rsidRPr="00B11D9C">
        <w:rPr>
          <w:rFonts w:ascii="Arial" w:eastAsia="Times New Roman" w:hAnsi="Arial" w:cs="Arial"/>
          <w:lang w:val="en-US"/>
        </w:rPr>
        <w:t xml:space="preserve"> disponibil de asemenea pentru zborurile operate de poliția de frontieră, armata națională sau membrii aliați NATO. Astfel, în ultima perioadă, ponderea totală a zborurilor umanitare, oficiale, militare, de supraveghere aeriană etc. ocupă aproximativ 25% din totalul mișcărilor de aeronave operate pe R.A. AIMM.</w:t>
      </w:r>
    </w:p>
    <w:p w14:paraId="0488C483"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Contextul actual al R.A. Aeroportul Internațional Maramureș este potențat de acei factori care îi determină performanța actuală și stadiul actual de dezvoltare, care este probabil să impacteze semnificativ operațiunile, dezvoltarea și performanța viitoare și pe care viitorii administratori și directori vor trebui să-i ia în considerare în planificarea și abordarea viitorului mandat.</w:t>
      </w:r>
    </w:p>
    <w:p w14:paraId="0DE7786F"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b/>
          <w:bCs/>
          <w:lang w:val="en-US"/>
        </w:rPr>
        <w:t>Pe termen scurt</w:t>
      </w:r>
      <w:r w:rsidRPr="00B11D9C">
        <w:rPr>
          <w:rFonts w:ascii="Arial" w:eastAsia="Times New Roman" w:hAnsi="Arial" w:cs="Arial"/>
          <w:lang w:val="en-US"/>
        </w:rPr>
        <w:t xml:space="preserve">, Consiliul de Administrație urmează a se concentra pe următoarele obiective pe termen scurt (1-2 </w:t>
      </w:r>
      <w:proofErr w:type="gramStart"/>
      <w:r w:rsidRPr="00B11D9C">
        <w:rPr>
          <w:rFonts w:ascii="Arial" w:eastAsia="Times New Roman" w:hAnsi="Arial" w:cs="Arial"/>
          <w:lang w:val="en-US"/>
        </w:rPr>
        <w:t>ani</w:t>
      </w:r>
      <w:proofErr w:type="gramEnd"/>
      <w:r w:rsidRPr="00B11D9C">
        <w:rPr>
          <w:rFonts w:ascii="Arial" w:eastAsia="Times New Roman" w:hAnsi="Arial" w:cs="Arial"/>
          <w:lang w:val="en-US"/>
        </w:rPr>
        <w:t>):</w:t>
      </w:r>
    </w:p>
    <w:p w14:paraId="0403FF90" w14:textId="77777777" w:rsidR="00B11D9C" w:rsidRPr="00B11D9C" w:rsidRDefault="00B11D9C" w:rsidP="00B11D9C">
      <w:pPr>
        <w:numPr>
          <w:ilvl w:val="0"/>
          <w:numId w:val="8"/>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Finalizarea proiectelor de investiții începute;</w:t>
      </w:r>
    </w:p>
    <w:p w14:paraId="286FE47F" w14:textId="77777777" w:rsidR="00B11D9C" w:rsidRPr="00B11D9C" w:rsidRDefault="00B11D9C" w:rsidP="00B11D9C">
      <w:pPr>
        <w:numPr>
          <w:ilvl w:val="0"/>
          <w:numId w:val="8"/>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Creșterea numărului de pasageri;</w:t>
      </w:r>
    </w:p>
    <w:p w14:paraId="679DA3EA" w14:textId="77777777" w:rsidR="00B11D9C" w:rsidRPr="00B11D9C" w:rsidRDefault="00B11D9C" w:rsidP="00B11D9C">
      <w:pPr>
        <w:numPr>
          <w:ilvl w:val="0"/>
          <w:numId w:val="8"/>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Negocierea și atragerea de noi companii aeriene pentru operare pe aeroport;</w:t>
      </w:r>
    </w:p>
    <w:p w14:paraId="25A648A9" w14:textId="77777777" w:rsidR="00B11D9C" w:rsidRPr="00B11D9C" w:rsidRDefault="00B11D9C" w:rsidP="00B11D9C">
      <w:pPr>
        <w:numPr>
          <w:ilvl w:val="0"/>
          <w:numId w:val="8"/>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Creșterea gradului de utilizare a facilităților aeroportuare;</w:t>
      </w:r>
    </w:p>
    <w:p w14:paraId="773E5083" w14:textId="77777777" w:rsidR="00B11D9C" w:rsidRPr="00B11D9C" w:rsidRDefault="00B11D9C" w:rsidP="00B11D9C">
      <w:pPr>
        <w:numPr>
          <w:ilvl w:val="0"/>
          <w:numId w:val="8"/>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Creșterea gradului de satisfacție a clienților.</w:t>
      </w:r>
    </w:p>
    <w:p w14:paraId="2CA3989E"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În conformitate cu necesitățile operaționale identificate, cu cadrul strategic în vigoare și cu oportunitățile de finanțare existente, au fost implementate în perioada 2022-2026 următoarele proiecte:</w:t>
      </w:r>
    </w:p>
    <w:p w14:paraId="1B22B5F3" w14:textId="77777777" w:rsidR="00B11D9C" w:rsidRPr="00B11D9C" w:rsidRDefault="00B11D9C" w:rsidP="00B11D9C">
      <w:pPr>
        <w:numPr>
          <w:ilvl w:val="0"/>
          <w:numId w:val="9"/>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b/>
          <w:bCs/>
          <w:lang w:val="en-US"/>
        </w:rPr>
        <w:t>Extindere și modernizare terminal de pasageri</w:t>
      </w:r>
      <w:r w:rsidRPr="00B11D9C">
        <w:rPr>
          <w:rFonts w:ascii="Arial" w:eastAsia="Times New Roman" w:hAnsi="Arial" w:cs="Arial"/>
          <w:lang w:val="en-US"/>
        </w:rPr>
        <w:t xml:space="preserve"> la Aeroportul Internațional Maramureș. Prin implementarea acestui proiect s-a ajuns la atingerea obiectivului </w:t>
      </w:r>
      <w:r w:rsidRPr="00B11D9C">
        <w:rPr>
          <w:rFonts w:ascii="Arial" w:eastAsia="Times New Roman" w:hAnsi="Arial" w:cs="Arial"/>
          <w:lang w:val="en-US"/>
        </w:rPr>
        <w:lastRenderedPageBreak/>
        <w:t xml:space="preserve">general: creșterea gradului de utilizare sustenabilă a Aeroportului Internațional Maramureș prin construirea și dotarea unui terminal nou capabil </w:t>
      </w:r>
      <w:proofErr w:type="gramStart"/>
      <w:r w:rsidRPr="00B11D9C">
        <w:rPr>
          <w:rFonts w:ascii="Arial" w:eastAsia="Times New Roman" w:hAnsi="Arial" w:cs="Arial"/>
          <w:lang w:val="en-US"/>
        </w:rPr>
        <w:t>să</w:t>
      </w:r>
      <w:proofErr w:type="gramEnd"/>
      <w:r w:rsidRPr="00B11D9C">
        <w:rPr>
          <w:rFonts w:ascii="Arial" w:eastAsia="Times New Roman" w:hAnsi="Arial" w:cs="Arial"/>
          <w:lang w:val="en-US"/>
        </w:rPr>
        <w:t xml:space="preserve"> asigure deservirea unui volum de 450 pasageri/oră. Au fost stabilite fluxuri independente de pasageri (Schengen și Non-Schengen) pentru reducerea timpului mediu de așteptare și fluidizarea traficului prin punctele de trecere a frontierei aeroportuare, au fost implementate sisteme automatizate de control la frontieră, care vor duce la creșterea vitezei de procesare a pasagerilor, urmând a se finaliza lucrările și operaționaliza în 2026 clădirea noului terminal.</w:t>
      </w:r>
    </w:p>
    <w:p w14:paraId="1DAAE8DF" w14:textId="77777777" w:rsidR="00B11D9C" w:rsidRPr="00B11D9C" w:rsidRDefault="00B11D9C" w:rsidP="00B11D9C">
      <w:pPr>
        <w:numPr>
          <w:ilvl w:val="0"/>
          <w:numId w:val="9"/>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b/>
          <w:bCs/>
          <w:lang w:val="en-US"/>
        </w:rPr>
        <w:t>Creșterea gradului de siguranță și securitate</w:t>
      </w:r>
      <w:r w:rsidRPr="00B11D9C">
        <w:rPr>
          <w:rFonts w:ascii="Arial" w:eastAsia="Times New Roman" w:hAnsi="Arial" w:cs="Arial"/>
          <w:lang w:val="en-US"/>
        </w:rPr>
        <w:t xml:space="preserve"> </w:t>
      </w:r>
      <w:proofErr w:type="gramStart"/>
      <w:r w:rsidRPr="00B11D9C">
        <w:rPr>
          <w:rFonts w:ascii="Arial" w:eastAsia="Times New Roman" w:hAnsi="Arial" w:cs="Arial"/>
          <w:lang w:val="en-US"/>
        </w:rPr>
        <w:t>a</w:t>
      </w:r>
      <w:proofErr w:type="gramEnd"/>
      <w:r w:rsidRPr="00B11D9C">
        <w:rPr>
          <w:rFonts w:ascii="Arial" w:eastAsia="Times New Roman" w:hAnsi="Arial" w:cs="Arial"/>
          <w:lang w:val="en-US"/>
        </w:rPr>
        <w:t xml:space="preserve"> Aeroportului Internațional Maramureș prin achiziționarea de echipamente specifice. Obiectivul general al proiectului l-a reprezentat dezvoltarea Aeroportului Internațional Maramureș prin creșterea gradului de utilizare sustenabilă </w:t>
      </w:r>
      <w:proofErr w:type="gramStart"/>
      <w:r w:rsidRPr="00B11D9C">
        <w:rPr>
          <w:rFonts w:ascii="Arial" w:eastAsia="Times New Roman" w:hAnsi="Arial" w:cs="Arial"/>
          <w:lang w:val="en-US"/>
        </w:rPr>
        <w:t>a</w:t>
      </w:r>
      <w:proofErr w:type="gramEnd"/>
      <w:r w:rsidRPr="00B11D9C">
        <w:rPr>
          <w:rFonts w:ascii="Arial" w:eastAsia="Times New Roman" w:hAnsi="Arial" w:cs="Arial"/>
          <w:lang w:val="en-US"/>
        </w:rPr>
        <w:t xml:space="preserve"> acestuia odată cu achiziția echipamentelor care vor garanta securitatea și siguranța aeroportului. Au fost achiziționate echipamente de securitate, precum și echipamente aeroportuare: echipament pentru degivrare suprafețe aeroportuare, autodegivror pentru aeronave, autospecială compactă pentru curățat pista, autofreză de zăpadă, echipamente pentru întreținerea zonelor de siguranță, autospecială de salvare și stins incendii. Urmează a se finaliza punerea în funcțiune și darea în exploatare a tuturor echipamentelor în anul 2026.</w:t>
      </w:r>
    </w:p>
    <w:p w14:paraId="40B47254" w14:textId="77777777" w:rsidR="00B11D9C" w:rsidRPr="00B11D9C" w:rsidRDefault="00B11D9C" w:rsidP="00B11D9C">
      <w:pPr>
        <w:numPr>
          <w:ilvl w:val="0"/>
          <w:numId w:val="9"/>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b/>
          <w:bCs/>
          <w:lang w:val="en-US"/>
        </w:rPr>
        <w:t>Creșterea siguranței și securității pasagerilor</w:t>
      </w:r>
      <w:r w:rsidRPr="00B11D9C">
        <w:rPr>
          <w:rFonts w:ascii="Arial" w:eastAsia="Times New Roman" w:hAnsi="Arial" w:cs="Arial"/>
          <w:lang w:val="en-US"/>
        </w:rPr>
        <w:t xml:space="preserve"> pe Aeroportul Internațional Maramureș (remiză PSI și drum perimetral). Noul drum perimetral modernizat constituie o cale tehnologică asfaltată, esențială pentru securitate, permițând patrularea rapidă </w:t>
      </w:r>
      <w:proofErr w:type="gramStart"/>
      <w:r w:rsidRPr="00B11D9C">
        <w:rPr>
          <w:rFonts w:ascii="Arial" w:eastAsia="Times New Roman" w:hAnsi="Arial" w:cs="Arial"/>
          <w:lang w:val="en-US"/>
        </w:rPr>
        <w:t>a</w:t>
      </w:r>
      <w:proofErr w:type="gramEnd"/>
      <w:r w:rsidRPr="00B11D9C">
        <w:rPr>
          <w:rFonts w:ascii="Arial" w:eastAsia="Times New Roman" w:hAnsi="Arial" w:cs="Arial"/>
          <w:lang w:val="en-US"/>
        </w:rPr>
        <w:t xml:space="preserve"> echipelor de pază și facilitând accesul vehiculelor de intervenție.</w:t>
      </w:r>
    </w:p>
    <w:p w14:paraId="6592C6A6"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Tot în anul 2026 urmează a fi finalizată sistematizarea și amenajarea parcării Aeroportului Internațional Maramureș, spațiilor verzi, platformelor și dotărilor conexe (uzină electrică, zonă mentenanță echipamente aeroportuare).</w:t>
      </w:r>
    </w:p>
    <w:p w14:paraId="4ADBA8BE"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b/>
          <w:bCs/>
          <w:lang w:val="en-US"/>
        </w:rPr>
        <w:t>Pe termen mediu</w:t>
      </w:r>
      <w:r w:rsidRPr="00B11D9C">
        <w:rPr>
          <w:rFonts w:ascii="Arial" w:eastAsia="Times New Roman" w:hAnsi="Arial" w:cs="Arial"/>
          <w:lang w:val="en-US"/>
        </w:rPr>
        <w:t>, Consiliul de Administrație urmează a se concentra pe următoarele obiective strategice:</w:t>
      </w:r>
    </w:p>
    <w:p w14:paraId="67E56414" w14:textId="77777777" w:rsidR="00B11D9C" w:rsidRPr="00B11D9C" w:rsidRDefault="00B11D9C" w:rsidP="00B11D9C">
      <w:pPr>
        <w:numPr>
          <w:ilvl w:val="0"/>
          <w:numId w:val="10"/>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Dezvoltarea unei infrastructuri moderne operaționale, la standarde europene, prin obținerea recertificării aeroportului în condițiile operaționalizării noului terminal;</w:t>
      </w:r>
    </w:p>
    <w:p w14:paraId="663D320C" w14:textId="77777777" w:rsidR="00B11D9C" w:rsidRPr="00B11D9C" w:rsidRDefault="00B11D9C" w:rsidP="00B11D9C">
      <w:pPr>
        <w:numPr>
          <w:ilvl w:val="0"/>
          <w:numId w:val="10"/>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Dezvoltarea unui terminal cargo și atragerea de operatori logistici;</w:t>
      </w:r>
    </w:p>
    <w:p w14:paraId="54B5EDF2" w14:textId="77777777" w:rsidR="00B11D9C" w:rsidRPr="00B11D9C" w:rsidRDefault="00B11D9C" w:rsidP="00B11D9C">
      <w:pPr>
        <w:numPr>
          <w:ilvl w:val="0"/>
          <w:numId w:val="10"/>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Dezvoltarea durabilă și sustenabilă a aeroportului prin creșterea capacității de autonomie energetică (înființarea unui parc fotovoltaic);</w:t>
      </w:r>
    </w:p>
    <w:p w14:paraId="627632DB" w14:textId="77777777" w:rsidR="00B11D9C" w:rsidRPr="00B11D9C" w:rsidRDefault="00B11D9C" w:rsidP="00B11D9C">
      <w:pPr>
        <w:numPr>
          <w:ilvl w:val="0"/>
          <w:numId w:val="10"/>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Atragerea de investitori pentru dezvoltarea unor zone de business în jurul aeroportului;</w:t>
      </w:r>
    </w:p>
    <w:p w14:paraId="6B89E282" w14:textId="77777777" w:rsidR="00B11D9C" w:rsidRPr="00B11D9C" w:rsidRDefault="00B11D9C" w:rsidP="00B11D9C">
      <w:pPr>
        <w:numPr>
          <w:ilvl w:val="0"/>
          <w:numId w:val="10"/>
        </w:num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Accesarea de fonduri pentru investiții destinate înlocuirii utilajelor și echipamentelor neperformante din punct de vedere al consumului de energie cu utilaje și echipamente cu zero emisii, în scopul reducerii emisiilor de gaze cu efect de seră din transporturi.</w:t>
      </w:r>
    </w:p>
    <w:p w14:paraId="23C38519"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t xml:space="preserve">Strategia asupra dezvoltării infrastructurii aeroportuare în cadrul Aeroportului Internaţional Maramureş </w:t>
      </w:r>
      <w:proofErr w:type="gramStart"/>
      <w:r w:rsidRPr="00B11D9C">
        <w:rPr>
          <w:rFonts w:ascii="Arial" w:eastAsia="Times New Roman" w:hAnsi="Arial" w:cs="Arial"/>
          <w:lang w:val="en-US"/>
        </w:rPr>
        <w:t>este</w:t>
      </w:r>
      <w:proofErr w:type="gramEnd"/>
      <w:r w:rsidRPr="00B11D9C">
        <w:rPr>
          <w:rFonts w:ascii="Arial" w:eastAsia="Times New Roman" w:hAnsi="Arial" w:cs="Arial"/>
          <w:lang w:val="en-US"/>
        </w:rPr>
        <w:t xml:space="preserve"> cuprinsă în Planul de Dezvoltare al Aeroportului. Acesta propune un mix de activităţi inedite, respectiv o infrastructură modernă, operaţională, care să fie la standarde europene şi completată de parteneriate cu agenţiile de turism, care să ofere pachete turistice integrate, şi cu operatorii economici care necesită accesibilitate pe linia de transport cargo, tot timpul anului.</w:t>
      </w:r>
    </w:p>
    <w:p w14:paraId="1ED5CAE7"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proofErr w:type="gramStart"/>
      <w:r w:rsidRPr="00B11D9C">
        <w:rPr>
          <w:rFonts w:ascii="Arial" w:eastAsia="Times New Roman" w:hAnsi="Arial" w:cs="Arial"/>
          <w:lang w:val="en-US"/>
        </w:rPr>
        <w:t>Planul de dezvoltare al Aeroportului Internațional Maramureș (AIMM) se concentrează pe extinderea și modernizarea infrastructurii pentru creșterea capacității.</w:t>
      </w:r>
      <w:proofErr w:type="gramEnd"/>
      <w:r w:rsidRPr="00B11D9C">
        <w:rPr>
          <w:rFonts w:ascii="Arial" w:eastAsia="Times New Roman" w:hAnsi="Arial" w:cs="Arial"/>
          <w:lang w:val="en-US"/>
        </w:rPr>
        <w:t xml:space="preserve"> </w:t>
      </w:r>
      <w:proofErr w:type="gramStart"/>
      <w:r w:rsidRPr="00B11D9C">
        <w:rPr>
          <w:rFonts w:ascii="Arial" w:eastAsia="Times New Roman" w:hAnsi="Arial" w:cs="Arial"/>
          <w:lang w:val="en-US"/>
        </w:rPr>
        <w:t>Proiectele cheie includ finalizarea unui nou terminal de pasageri (valoarea proiectului fiind de peste 209 milioane lei), sistematizarea zonei cargo și elaborarea unui Plan Urbanistic Zonal.</w:t>
      </w:r>
      <w:proofErr w:type="gramEnd"/>
    </w:p>
    <w:p w14:paraId="0AD5C9F3" w14:textId="77777777" w:rsidR="00B11D9C" w:rsidRPr="00B11D9C" w:rsidRDefault="00B11D9C" w:rsidP="00B11D9C">
      <w:pPr>
        <w:spacing w:before="100" w:beforeAutospacing="1" w:after="100" w:afterAutospacing="1" w:line="240" w:lineRule="auto"/>
        <w:jc w:val="both"/>
        <w:rPr>
          <w:rFonts w:ascii="Arial" w:eastAsia="Times New Roman" w:hAnsi="Arial" w:cs="Arial"/>
          <w:lang w:val="en-US"/>
        </w:rPr>
      </w:pPr>
      <w:r w:rsidRPr="00B11D9C">
        <w:rPr>
          <w:rFonts w:ascii="Arial" w:eastAsia="Times New Roman" w:hAnsi="Arial" w:cs="Arial"/>
          <w:lang w:val="en-US"/>
        </w:rPr>
        <w:lastRenderedPageBreak/>
        <w:t>Dezvoltarea capacității de operare a aeroportului, atât pe linie de pasageri (cu extindere către rute de tip mediu curier), cât și pentru transportul de mărfuri (cargo), este în concordanță, dar și în interdependență, cu tendințele și realizările concrete din economia zonei Maramureș și conexe.</w:t>
      </w:r>
    </w:p>
    <w:p w14:paraId="16D7CB89" w14:textId="75B654CA" w:rsidR="00CE5D71" w:rsidRPr="00B11D9C" w:rsidRDefault="00CE5D71" w:rsidP="00B11D9C">
      <w:pPr>
        <w:pStyle w:val="ListParagraph"/>
        <w:ind w:left="990"/>
        <w:jc w:val="both"/>
        <w:rPr>
          <w:rFonts w:ascii="Arial" w:hAnsi="Arial" w:cs="Arial"/>
        </w:rPr>
      </w:pPr>
      <w:r w:rsidRPr="00B11D9C">
        <w:rPr>
          <w:rFonts w:ascii="Arial" w:hAnsi="Arial" w:cs="Arial"/>
        </w:rPr>
        <w:t xml:space="preserve"> </w:t>
      </w:r>
    </w:p>
    <w:sectPr w:rsidR="00CE5D71" w:rsidRPr="00B11D9C" w:rsidSect="00B11D9C">
      <w:pgSz w:w="11906" w:h="16838"/>
      <w:pgMar w:top="1440" w:right="1440" w:bottom="1440" w:left="1440" w:header="708" w:footer="19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B4749" w14:textId="77777777" w:rsidR="00C81DB1" w:rsidRDefault="00C81DB1" w:rsidP="00B11D9C">
      <w:pPr>
        <w:spacing w:after="0" w:line="240" w:lineRule="auto"/>
      </w:pPr>
      <w:r>
        <w:separator/>
      </w:r>
    </w:p>
  </w:endnote>
  <w:endnote w:type="continuationSeparator" w:id="0">
    <w:p w14:paraId="0681B09B" w14:textId="77777777" w:rsidR="00C81DB1" w:rsidRDefault="00C81DB1" w:rsidP="00B1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F1C2A" w14:textId="77777777" w:rsidR="00C81DB1" w:rsidRDefault="00C81DB1" w:rsidP="00B11D9C">
      <w:pPr>
        <w:spacing w:after="0" w:line="240" w:lineRule="auto"/>
      </w:pPr>
      <w:r>
        <w:separator/>
      </w:r>
    </w:p>
  </w:footnote>
  <w:footnote w:type="continuationSeparator" w:id="0">
    <w:p w14:paraId="69D534B3" w14:textId="77777777" w:rsidR="00C81DB1" w:rsidRDefault="00C81DB1" w:rsidP="00B11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527"/>
    <w:multiLevelType w:val="multilevel"/>
    <w:tmpl w:val="4F22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52570"/>
    <w:multiLevelType w:val="hybridMultilevel"/>
    <w:tmpl w:val="EFE2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4008D5C">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A0F1D"/>
    <w:multiLevelType w:val="multilevel"/>
    <w:tmpl w:val="E96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78766E"/>
    <w:multiLevelType w:val="multilevel"/>
    <w:tmpl w:val="70B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95289"/>
    <w:multiLevelType w:val="multilevel"/>
    <w:tmpl w:val="2904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102955"/>
    <w:multiLevelType w:val="multilevel"/>
    <w:tmpl w:val="A1A4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2C437D"/>
    <w:multiLevelType w:val="multilevel"/>
    <w:tmpl w:val="8C96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3D656C"/>
    <w:multiLevelType w:val="multilevel"/>
    <w:tmpl w:val="6A6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8022F4"/>
    <w:multiLevelType w:val="hybridMultilevel"/>
    <w:tmpl w:val="39F26DC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79D243EE"/>
    <w:multiLevelType w:val="multilevel"/>
    <w:tmpl w:val="A78E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2"/>
  </w:num>
  <w:num w:numId="5">
    <w:abstractNumId w:val="6"/>
  </w:num>
  <w:num w:numId="6">
    <w:abstractNumId w:val="7"/>
  </w:num>
  <w:num w:numId="7">
    <w:abstractNumId w:val="4"/>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75"/>
    <w:rsid w:val="002D31C5"/>
    <w:rsid w:val="0036143E"/>
    <w:rsid w:val="00382446"/>
    <w:rsid w:val="00520D12"/>
    <w:rsid w:val="00807A75"/>
    <w:rsid w:val="008915B9"/>
    <w:rsid w:val="009100DB"/>
    <w:rsid w:val="00973414"/>
    <w:rsid w:val="009D1101"/>
    <w:rsid w:val="00AC20B6"/>
    <w:rsid w:val="00AD6CA0"/>
    <w:rsid w:val="00B11D9C"/>
    <w:rsid w:val="00B71273"/>
    <w:rsid w:val="00BE671C"/>
    <w:rsid w:val="00C65D9F"/>
    <w:rsid w:val="00C7225E"/>
    <w:rsid w:val="00C81DB1"/>
    <w:rsid w:val="00CA07E8"/>
    <w:rsid w:val="00CE5D71"/>
    <w:rsid w:val="00D058F6"/>
    <w:rsid w:val="00E170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75"/>
    <w:pPr>
      <w:spacing w:after="200" w:line="276" w:lineRule="auto"/>
    </w:pPr>
    <w:rPr>
      <w:rFonts w:asciiTheme="minorHAnsi" w:hAnsiTheme="minorHAnsi"/>
      <w:kern w:val="0"/>
      <w14:ligatures w14:val="none"/>
    </w:rPr>
  </w:style>
  <w:style w:type="paragraph" w:styleId="Heading4">
    <w:name w:val="heading 4"/>
    <w:basedOn w:val="Normal"/>
    <w:link w:val="Heading4Char"/>
    <w:uiPriority w:val="9"/>
    <w:qFormat/>
    <w:rsid w:val="00B11D9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7A75"/>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807A75"/>
    <w:rPr>
      <w:rFonts w:asciiTheme="minorHAnsi" w:eastAsiaTheme="minorEastAsia" w:hAnsiTheme="minorHAnsi"/>
      <w:kern w:val="0"/>
      <w:lang w:val="en-US"/>
      <w14:ligatures w14:val="none"/>
    </w:rPr>
  </w:style>
  <w:style w:type="paragraph" w:styleId="ListParagraph">
    <w:name w:val="List Paragraph"/>
    <w:basedOn w:val="Normal"/>
    <w:uiPriority w:val="34"/>
    <w:qFormat/>
    <w:rsid w:val="0036143E"/>
    <w:pPr>
      <w:ind w:left="720"/>
      <w:contextualSpacing/>
    </w:pPr>
  </w:style>
  <w:style w:type="paragraph" w:styleId="BalloonText">
    <w:name w:val="Balloon Text"/>
    <w:basedOn w:val="Normal"/>
    <w:link w:val="BalloonTextChar"/>
    <w:uiPriority w:val="99"/>
    <w:semiHidden/>
    <w:unhideWhenUsed/>
    <w:rsid w:val="0052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12"/>
    <w:rPr>
      <w:rFonts w:ascii="Tahoma" w:hAnsi="Tahoma" w:cs="Tahoma"/>
      <w:kern w:val="0"/>
      <w:sz w:val="16"/>
      <w:szCs w:val="16"/>
      <w14:ligatures w14:val="none"/>
    </w:rPr>
  </w:style>
  <w:style w:type="character" w:customStyle="1" w:styleId="Heading4Char">
    <w:name w:val="Heading 4 Char"/>
    <w:basedOn w:val="DefaultParagraphFont"/>
    <w:link w:val="Heading4"/>
    <w:uiPriority w:val="9"/>
    <w:rsid w:val="00B11D9C"/>
    <w:rPr>
      <w:rFonts w:ascii="Times New Roman" w:eastAsia="Times New Roman" w:hAnsi="Times New Roman" w:cs="Times New Roman"/>
      <w:b/>
      <w:bCs/>
      <w:kern w:val="0"/>
      <w:sz w:val="24"/>
      <w:szCs w:val="24"/>
      <w:lang w:val="en-US"/>
      <w14:ligatures w14:val="none"/>
    </w:rPr>
  </w:style>
  <w:style w:type="paragraph" w:customStyle="1" w:styleId="ds-markdown-paragraph">
    <w:name w:val="ds-markdown-paragraph"/>
    <w:basedOn w:val="Normal"/>
    <w:rsid w:val="00B11D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1D9C"/>
    <w:rPr>
      <w:b/>
      <w:bCs/>
    </w:rPr>
  </w:style>
  <w:style w:type="character" w:customStyle="1" w:styleId="skip-quote-patch">
    <w:name w:val="skip-quote-patch"/>
    <w:basedOn w:val="DefaultParagraphFont"/>
    <w:rsid w:val="00B11D9C"/>
  </w:style>
  <w:style w:type="paragraph" w:styleId="Header">
    <w:name w:val="header"/>
    <w:basedOn w:val="Normal"/>
    <w:link w:val="HeaderChar"/>
    <w:uiPriority w:val="99"/>
    <w:unhideWhenUsed/>
    <w:rsid w:val="00B1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9C"/>
    <w:rPr>
      <w:rFonts w:asciiTheme="minorHAnsi" w:hAnsiTheme="minorHAnsi"/>
      <w:kern w:val="0"/>
      <w14:ligatures w14:val="none"/>
    </w:rPr>
  </w:style>
  <w:style w:type="paragraph" w:styleId="Footer">
    <w:name w:val="footer"/>
    <w:basedOn w:val="Normal"/>
    <w:link w:val="FooterChar"/>
    <w:uiPriority w:val="99"/>
    <w:unhideWhenUsed/>
    <w:rsid w:val="00B1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9C"/>
    <w:rPr>
      <w:rFonts w:asciiTheme="minorHAnsi" w:hAnsiTheme="minorHAns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75"/>
    <w:pPr>
      <w:spacing w:after="200" w:line="276" w:lineRule="auto"/>
    </w:pPr>
    <w:rPr>
      <w:rFonts w:asciiTheme="minorHAnsi" w:hAnsiTheme="minorHAnsi"/>
      <w:kern w:val="0"/>
      <w14:ligatures w14:val="none"/>
    </w:rPr>
  </w:style>
  <w:style w:type="paragraph" w:styleId="Heading4">
    <w:name w:val="heading 4"/>
    <w:basedOn w:val="Normal"/>
    <w:link w:val="Heading4Char"/>
    <w:uiPriority w:val="9"/>
    <w:qFormat/>
    <w:rsid w:val="00B11D9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7A75"/>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807A75"/>
    <w:rPr>
      <w:rFonts w:asciiTheme="minorHAnsi" w:eastAsiaTheme="minorEastAsia" w:hAnsiTheme="minorHAnsi"/>
      <w:kern w:val="0"/>
      <w:lang w:val="en-US"/>
      <w14:ligatures w14:val="none"/>
    </w:rPr>
  </w:style>
  <w:style w:type="paragraph" w:styleId="ListParagraph">
    <w:name w:val="List Paragraph"/>
    <w:basedOn w:val="Normal"/>
    <w:uiPriority w:val="34"/>
    <w:qFormat/>
    <w:rsid w:val="0036143E"/>
    <w:pPr>
      <w:ind w:left="720"/>
      <w:contextualSpacing/>
    </w:pPr>
  </w:style>
  <w:style w:type="paragraph" w:styleId="BalloonText">
    <w:name w:val="Balloon Text"/>
    <w:basedOn w:val="Normal"/>
    <w:link w:val="BalloonTextChar"/>
    <w:uiPriority w:val="99"/>
    <w:semiHidden/>
    <w:unhideWhenUsed/>
    <w:rsid w:val="0052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12"/>
    <w:rPr>
      <w:rFonts w:ascii="Tahoma" w:hAnsi="Tahoma" w:cs="Tahoma"/>
      <w:kern w:val="0"/>
      <w:sz w:val="16"/>
      <w:szCs w:val="16"/>
      <w14:ligatures w14:val="none"/>
    </w:rPr>
  </w:style>
  <w:style w:type="character" w:customStyle="1" w:styleId="Heading4Char">
    <w:name w:val="Heading 4 Char"/>
    <w:basedOn w:val="DefaultParagraphFont"/>
    <w:link w:val="Heading4"/>
    <w:uiPriority w:val="9"/>
    <w:rsid w:val="00B11D9C"/>
    <w:rPr>
      <w:rFonts w:ascii="Times New Roman" w:eastAsia="Times New Roman" w:hAnsi="Times New Roman" w:cs="Times New Roman"/>
      <w:b/>
      <w:bCs/>
      <w:kern w:val="0"/>
      <w:sz w:val="24"/>
      <w:szCs w:val="24"/>
      <w:lang w:val="en-US"/>
      <w14:ligatures w14:val="none"/>
    </w:rPr>
  </w:style>
  <w:style w:type="paragraph" w:customStyle="1" w:styleId="ds-markdown-paragraph">
    <w:name w:val="ds-markdown-paragraph"/>
    <w:basedOn w:val="Normal"/>
    <w:rsid w:val="00B11D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1D9C"/>
    <w:rPr>
      <w:b/>
      <w:bCs/>
    </w:rPr>
  </w:style>
  <w:style w:type="character" w:customStyle="1" w:styleId="skip-quote-patch">
    <w:name w:val="skip-quote-patch"/>
    <w:basedOn w:val="DefaultParagraphFont"/>
    <w:rsid w:val="00B11D9C"/>
  </w:style>
  <w:style w:type="paragraph" w:styleId="Header">
    <w:name w:val="header"/>
    <w:basedOn w:val="Normal"/>
    <w:link w:val="HeaderChar"/>
    <w:uiPriority w:val="99"/>
    <w:unhideWhenUsed/>
    <w:rsid w:val="00B1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9C"/>
    <w:rPr>
      <w:rFonts w:asciiTheme="minorHAnsi" w:hAnsiTheme="minorHAnsi"/>
      <w:kern w:val="0"/>
      <w14:ligatures w14:val="none"/>
    </w:rPr>
  </w:style>
  <w:style w:type="paragraph" w:styleId="Footer">
    <w:name w:val="footer"/>
    <w:basedOn w:val="Normal"/>
    <w:link w:val="FooterChar"/>
    <w:uiPriority w:val="99"/>
    <w:unhideWhenUsed/>
    <w:rsid w:val="00B1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9C"/>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CA076C-F91A-4C67-BF1C-E36939B9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Cerințe contextuale ale __(nume societate)</vt:lpstr>
    </vt:vector>
  </TitlesOfParts>
  <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Cerințe contextuale ale R.A. AEROPORTUL INTERNAȚIONAL MARAMUREȘ</dc:title>
  <dc:subject>Machetă</dc:subject>
  <dc:creator>Pluri Consultants România</dc:creator>
  <cp:keywords/>
  <dc:description/>
  <cp:lastModifiedBy>Customer</cp:lastModifiedBy>
  <cp:revision>5</cp:revision>
  <dcterms:created xsi:type="dcterms:W3CDTF">2024-05-29T13:28:00Z</dcterms:created>
  <dcterms:modified xsi:type="dcterms:W3CDTF">2026-05-25T13:46:00Z</dcterms:modified>
</cp:coreProperties>
</file>